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6DF3" w14:textId="2D7EFB37" w:rsidR="0001003C" w:rsidRDefault="000C08B0" w:rsidP="0001003C">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Star Mountain Water Supply</w:t>
      </w:r>
      <w:r w:rsidR="00131AF7">
        <w:rPr>
          <w:color w:val="FFFFFF" w:themeColor="background1"/>
          <w:sz w:val="36"/>
        </w:rPr>
        <w:t xml:space="preserve"> Corp.</w:t>
      </w:r>
      <w:r w:rsidR="0001003C">
        <w:rPr>
          <w:color w:val="FFFFFF" w:themeColor="background1"/>
          <w:sz w:val="36"/>
        </w:rPr>
        <w:t xml:space="preserve"> </w:t>
      </w:r>
    </w:p>
    <w:p w14:paraId="6CF7DE9D" w14:textId="77777777" w:rsidR="0001003C" w:rsidRDefault="0001003C" w:rsidP="0001003C">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Notice of Rate Increase</w:t>
      </w:r>
    </w:p>
    <w:p w14:paraId="7C2416FB" w14:textId="17F47935" w:rsidR="0001003C" w:rsidRDefault="006546B7" w:rsidP="0001003C">
      <w:pPr>
        <w:jc w:val="both"/>
      </w:pPr>
      <w:r>
        <w:t xml:space="preserve">As you are all aware, the cost of everything has gone up significantly. This includes our cost for fuel for our generators and equipment, chemicals for water treatment, </w:t>
      </w:r>
      <w:r w:rsidR="00BD727D">
        <w:t>and materials such as pipe and fittings. All these things are used to keep supplying quality water to you.</w:t>
      </w:r>
      <w:r w:rsidR="009B08E3">
        <w:t xml:space="preserve">  As a no</w:t>
      </w:r>
      <w:r w:rsidR="00CC374D">
        <w:t>n</w:t>
      </w:r>
      <w:r w:rsidR="009B08E3">
        <w:t xml:space="preserve">profit water system, our only </w:t>
      </w:r>
      <w:r w:rsidR="00263C03">
        <w:t xml:space="preserve">way to address these increased costs is unfortunately to pass it on to our member. </w:t>
      </w:r>
      <w:r w:rsidR="000C03FE">
        <w:t xml:space="preserve">We are trying to keep our rates as low as possible, but the current economy has forced us to </w:t>
      </w:r>
      <w:r w:rsidR="00B039A7">
        <w:t xml:space="preserve">implement a rate increase. </w:t>
      </w:r>
      <w:r w:rsidR="0001003C">
        <w:t xml:space="preserve">During the </w:t>
      </w:r>
      <w:r w:rsidR="000C08B0">
        <w:t>Star Mountain Water</w:t>
      </w:r>
      <w:r w:rsidR="0001003C">
        <w:t xml:space="preserve"> Supply Corporation’s mont</w:t>
      </w:r>
      <w:r w:rsidR="000C08B0">
        <w:t xml:space="preserve">hly board meeting held on </w:t>
      </w:r>
      <w:r w:rsidR="008F555F">
        <w:t>July</w:t>
      </w:r>
      <w:r w:rsidR="000C08B0">
        <w:t xml:space="preserve"> 1</w:t>
      </w:r>
      <w:r w:rsidR="008F555F">
        <w:t>2</w:t>
      </w:r>
      <w:r w:rsidR="0001003C">
        <w:t>, 20</w:t>
      </w:r>
      <w:r w:rsidR="007610D4">
        <w:t>2</w:t>
      </w:r>
      <w:r w:rsidR="008F555F">
        <w:t>2</w:t>
      </w:r>
      <w:r w:rsidR="0001003C">
        <w:t>, our board approved a rate increase</w:t>
      </w:r>
      <w:r w:rsidR="008F555F">
        <w:t xml:space="preserve"> of $5.00 </w:t>
      </w:r>
      <w:r w:rsidR="0001003C">
        <w:t xml:space="preserve">that will go into effect </w:t>
      </w:r>
      <w:r w:rsidR="008F555F">
        <w:t>September</w:t>
      </w:r>
      <w:r w:rsidR="000C08B0">
        <w:t xml:space="preserve"> 1</w:t>
      </w:r>
      <w:r w:rsidR="00910E60">
        <w:t xml:space="preserve">, </w:t>
      </w:r>
      <w:r w:rsidR="0001003C">
        <w:t>20</w:t>
      </w:r>
      <w:r w:rsidR="007610D4">
        <w:t>2</w:t>
      </w:r>
      <w:r w:rsidR="008F555F">
        <w:t>2</w:t>
      </w:r>
      <w:r w:rsidR="0001003C">
        <w:t xml:space="preserve">. There will </w:t>
      </w:r>
      <w:r w:rsidR="0001003C">
        <w:rPr>
          <w:u w:val="single"/>
        </w:rPr>
        <w:t>not</w:t>
      </w:r>
      <w:r w:rsidR="0001003C">
        <w:t xml:space="preserve"> be an increase to the current per gallon usage rates.</w:t>
      </w:r>
    </w:p>
    <w:p w14:paraId="0F929565" w14:textId="13250420" w:rsidR="0001003C" w:rsidRDefault="0001003C" w:rsidP="0001003C">
      <w:pPr>
        <w:jc w:val="both"/>
      </w:pPr>
      <w:r>
        <w:t xml:space="preserve">The new base rate will be </w:t>
      </w:r>
      <w:r>
        <w:rPr>
          <w:b/>
        </w:rPr>
        <w:t xml:space="preserve">effective </w:t>
      </w:r>
      <w:r w:rsidR="008F555F">
        <w:rPr>
          <w:b/>
        </w:rPr>
        <w:t>September</w:t>
      </w:r>
      <w:r w:rsidR="000C08B0">
        <w:rPr>
          <w:b/>
        </w:rPr>
        <w:t xml:space="preserve"> 1</w:t>
      </w:r>
      <w:r>
        <w:rPr>
          <w:b/>
        </w:rPr>
        <w:t>, 20</w:t>
      </w:r>
      <w:r w:rsidR="00F3045E">
        <w:rPr>
          <w:b/>
        </w:rPr>
        <w:t>2</w:t>
      </w:r>
      <w:r w:rsidR="008F555F">
        <w:rPr>
          <w:b/>
        </w:rPr>
        <w:t>2</w:t>
      </w:r>
      <w:r w:rsidR="00545BED">
        <w:rPr>
          <w:b/>
        </w:rPr>
        <w:t>. The increase will be on September billing</w:t>
      </w:r>
      <w:r>
        <w:t>. Base fees for non-standard meters are multiplied by the base fee for a standard meter in accordance with TCEQ guidelines.</w:t>
      </w:r>
    </w:p>
    <w:tbl>
      <w:tblPr>
        <w:tblStyle w:val="ListTable4"/>
        <w:tblW w:w="5000" w:type="pct"/>
        <w:tblInd w:w="0" w:type="dxa"/>
        <w:tblLook w:val="04A0" w:firstRow="1" w:lastRow="0" w:firstColumn="1" w:lastColumn="0" w:noHBand="0" w:noVBand="1"/>
      </w:tblPr>
      <w:tblGrid>
        <w:gridCol w:w="3116"/>
        <w:gridCol w:w="3117"/>
        <w:gridCol w:w="3117"/>
      </w:tblGrid>
      <w:tr w:rsidR="0001003C" w14:paraId="2A730235" w14:textId="77777777" w:rsidTr="0001003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right w:val="nil"/>
            </w:tcBorders>
            <w:hideMark/>
          </w:tcPr>
          <w:p w14:paraId="057A0110" w14:textId="77777777" w:rsidR="0001003C" w:rsidRDefault="0001003C">
            <w:pPr>
              <w:spacing w:after="0" w:line="240" w:lineRule="auto"/>
              <w:jc w:val="both"/>
            </w:pPr>
            <w:bookmarkStart w:id="0" w:name="_Hlk485028201"/>
            <w:r>
              <w:t>Meter Size</w:t>
            </w:r>
          </w:p>
        </w:tc>
        <w:tc>
          <w:tcPr>
            <w:tcW w:w="1667" w:type="pct"/>
            <w:tcBorders>
              <w:left w:val="nil"/>
              <w:right w:val="nil"/>
            </w:tcBorders>
            <w:hideMark/>
          </w:tcPr>
          <w:p w14:paraId="34876D39" w14:textId="77777777" w:rsidR="0001003C" w:rsidRDefault="0001003C">
            <w:pPr>
              <w:spacing w:after="0" w:line="240" w:lineRule="auto"/>
              <w:jc w:val="both"/>
              <w:cnfStyle w:val="100000000000" w:firstRow="1" w:lastRow="0" w:firstColumn="0" w:lastColumn="0" w:oddVBand="0" w:evenVBand="0" w:oddHBand="0" w:evenHBand="0" w:firstRowFirstColumn="0" w:firstRowLastColumn="0" w:lastRowFirstColumn="0" w:lastRowLastColumn="0"/>
            </w:pPr>
            <w:r>
              <w:t>Current Base Fee</w:t>
            </w:r>
          </w:p>
        </w:tc>
        <w:tc>
          <w:tcPr>
            <w:tcW w:w="1667" w:type="pct"/>
            <w:tcBorders>
              <w:left w:val="nil"/>
            </w:tcBorders>
            <w:hideMark/>
          </w:tcPr>
          <w:p w14:paraId="4A75F634" w14:textId="77777777" w:rsidR="0001003C" w:rsidRDefault="0001003C">
            <w:pPr>
              <w:spacing w:after="0" w:line="240" w:lineRule="auto"/>
              <w:jc w:val="both"/>
              <w:cnfStyle w:val="100000000000" w:firstRow="1" w:lastRow="0" w:firstColumn="0" w:lastColumn="0" w:oddVBand="0" w:evenVBand="0" w:oddHBand="0" w:evenHBand="0" w:firstRowFirstColumn="0" w:firstRowLastColumn="0" w:lastRowFirstColumn="0" w:lastRowLastColumn="0"/>
            </w:pPr>
            <w:r>
              <w:t>New Base Fee</w:t>
            </w:r>
          </w:p>
        </w:tc>
      </w:tr>
      <w:tr w:rsidR="0001003C" w14:paraId="1CCCE2C9" w14:textId="77777777" w:rsidTr="0001003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19287283" w14:textId="77777777" w:rsidR="0001003C" w:rsidRDefault="0001003C">
            <w:pPr>
              <w:spacing w:after="0" w:line="240" w:lineRule="auto"/>
            </w:pPr>
            <w:r>
              <w:t>Standard 5/8”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FBDDB77" w14:textId="6D3E8CE3" w:rsidR="0001003C" w:rsidRDefault="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26.25</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71992FD5" w14:textId="4A215B4B" w:rsidR="0001003C" w:rsidRDefault="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31.25</w:t>
            </w:r>
          </w:p>
        </w:tc>
      </w:tr>
      <w:tr w:rsidR="0001003C" w14:paraId="182BBB30"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7B24FBC7" w14:textId="77777777" w:rsidR="0001003C" w:rsidRDefault="0001003C">
            <w:pPr>
              <w:spacing w:after="0" w:line="240" w:lineRule="auto"/>
            </w:pPr>
            <w:r>
              <w:t>1”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54DBFB6D" w14:textId="307975A5"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$6</w:t>
            </w:r>
            <w:r w:rsidR="00AC2D5A">
              <w:t>5.00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16496170" w14:textId="4612C2A9"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C2D5A">
              <w:t>78.25</w:t>
            </w:r>
          </w:p>
        </w:tc>
      </w:tr>
      <w:tr w:rsidR="0001003C" w14:paraId="50BD16F3"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60B8EE70" w14:textId="77777777" w:rsidR="0001003C" w:rsidRDefault="0001003C">
            <w:pPr>
              <w:spacing w:after="0" w:line="240" w:lineRule="auto"/>
            </w:pPr>
            <w:r>
              <w:t>1 ½”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1A01BE6" w14:textId="5BFEC4BC" w:rsidR="0001003C" w:rsidRDefault="0001003C"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130.00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665B1EE5" w14:textId="59A19C80" w:rsidR="0001003C" w:rsidRDefault="0001003C"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156.25</w:t>
            </w:r>
          </w:p>
        </w:tc>
      </w:tr>
      <w:tr w:rsidR="0001003C" w14:paraId="0D2BEFE2"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0126475E" w14:textId="77777777" w:rsidR="0001003C" w:rsidRDefault="0001003C">
            <w:pPr>
              <w:spacing w:after="0" w:line="240" w:lineRule="auto"/>
            </w:pPr>
            <w:r>
              <w:t>2”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48C8185" w14:textId="53E2A50C"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C2D5A">
              <w:t>208.00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0D5190C8" w14:textId="31108592" w:rsidR="00EA7A31"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567C8">
              <w:t>2</w:t>
            </w:r>
            <w:r w:rsidR="00AC2D5A">
              <w:t>50.00</w:t>
            </w:r>
          </w:p>
        </w:tc>
      </w:tr>
      <w:tr w:rsidR="000C08B0" w14:paraId="3D39C79A"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73635867" w14:textId="1FECA177" w:rsidR="000C08B0" w:rsidRDefault="000C08B0">
            <w:pPr>
              <w:spacing w:after="0" w:line="240" w:lineRule="auto"/>
            </w:pPr>
            <w:r>
              <w:t>3”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45434C32" w14:textId="1C554841" w:rsidR="000C08B0" w:rsidRDefault="000C08B0"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234.00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41CEFFD8" w14:textId="35943966" w:rsidR="000C08B0" w:rsidRDefault="0023745B"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2</w:t>
            </w:r>
            <w:r w:rsidR="00AC2D5A">
              <w:t>81.25</w:t>
            </w:r>
          </w:p>
        </w:tc>
      </w:tr>
      <w:tr w:rsidR="000C08B0" w14:paraId="6CD8B67D"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4492FB11" w14:textId="660E493C" w:rsidR="000C08B0" w:rsidRDefault="000C08B0">
            <w:pPr>
              <w:spacing w:after="0" w:line="240" w:lineRule="auto"/>
            </w:pPr>
            <w:r>
              <w:t>4”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55B6A473" w14:textId="4971AF41" w:rsidR="000C08B0" w:rsidRDefault="000C08B0" w:rsidP="000C08B0">
            <w:pPr>
              <w:spacing w:after="0" w:line="240" w:lineRule="auto"/>
              <w:cnfStyle w:val="000000000000" w:firstRow="0" w:lastRow="0" w:firstColumn="0" w:lastColumn="0" w:oddVBand="0" w:evenVBand="0" w:oddHBand="0" w:evenHBand="0" w:firstRowFirstColumn="0" w:firstRowLastColumn="0" w:lastRowFirstColumn="0" w:lastRowLastColumn="0"/>
            </w:pPr>
            <w:r>
              <w:t>$6</w:t>
            </w:r>
            <w:r w:rsidR="00AC2D5A">
              <w:t>50.00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5ACFB17C" w14:textId="4420AA37" w:rsidR="000C08B0" w:rsidRDefault="0023745B"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C2D5A">
              <w:t>781.25</w:t>
            </w:r>
          </w:p>
        </w:tc>
      </w:tr>
      <w:tr w:rsidR="000C08B0" w14:paraId="620942C4"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39F19719" w14:textId="2B4B2DA8" w:rsidR="000C08B0" w:rsidRDefault="000C08B0">
            <w:pPr>
              <w:spacing w:after="0" w:line="240" w:lineRule="auto"/>
            </w:pPr>
            <w:r>
              <w:t>6”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043E5E45" w14:textId="4853E297" w:rsidR="000C08B0" w:rsidRDefault="00A567C8"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C2D5A">
              <w:t>1300.00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67B33BC7" w14:textId="1985BB6E" w:rsidR="000C08B0" w:rsidRDefault="0023745B"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1</w:t>
            </w:r>
            <w:r w:rsidR="00AC2D5A">
              <w:t>562.50</w:t>
            </w:r>
          </w:p>
        </w:tc>
      </w:tr>
      <w:bookmarkEnd w:id="0"/>
    </w:tbl>
    <w:p w14:paraId="699E7B2A" w14:textId="77777777" w:rsidR="0001003C" w:rsidRDefault="0001003C" w:rsidP="0001003C">
      <w:pPr>
        <w:jc w:val="both"/>
      </w:pPr>
    </w:p>
    <w:p w14:paraId="7FE7FC71" w14:textId="5BFE50CD" w:rsidR="0001003C" w:rsidRDefault="000C08B0" w:rsidP="0001003C">
      <w:pPr>
        <w:jc w:val="both"/>
      </w:pPr>
      <w:r>
        <w:t>All bills are mailed</w:t>
      </w:r>
      <w:r w:rsidR="0001003C">
        <w:t xml:space="preserve"> by the </w:t>
      </w:r>
      <w:r>
        <w:t>first</w:t>
      </w:r>
      <w:r w:rsidR="0001003C">
        <w:t xml:space="preserve"> business day of each month and are due in full by the 15</w:t>
      </w:r>
      <w:r w:rsidR="0001003C">
        <w:rPr>
          <w:vertAlign w:val="superscript"/>
        </w:rPr>
        <w:t>th</w:t>
      </w:r>
      <w:r w:rsidR="0001003C">
        <w:t xml:space="preserve"> of the month. A late fee of </w:t>
      </w:r>
      <w:r w:rsidR="0001003C">
        <w:rPr>
          <w:b/>
        </w:rPr>
        <w:t>$5.00</w:t>
      </w:r>
      <w:r w:rsidR="0001003C">
        <w:t xml:space="preserve"> will be charged to all unpaid accounts after the 15</w:t>
      </w:r>
      <w:r w:rsidR="0001003C">
        <w:rPr>
          <w:vertAlign w:val="superscript"/>
        </w:rPr>
        <w:t>th</w:t>
      </w:r>
      <w:r w:rsidR="0001003C">
        <w:t xml:space="preserve"> and a </w:t>
      </w:r>
      <w:r w:rsidR="0001003C">
        <w:rPr>
          <w:b/>
        </w:rPr>
        <w:t>$12.50</w:t>
      </w:r>
      <w:r w:rsidR="0001003C">
        <w:t xml:space="preserve"> collection fee will be charged after the 20</w:t>
      </w:r>
      <w:r w:rsidR="0001003C">
        <w:rPr>
          <w:vertAlign w:val="superscript"/>
        </w:rPr>
        <w:t>th</w:t>
      </w:r>
      <w:r w:rsidR="0001003C">
        <w:t xml:space="preserve">. Any account that has not paid the full balance shown on the disconnect notice will be subject to disconnect at any time after the date on the letter. If locked for non-payment, a </w:t>
      </w:r>
      <w:r w:rsidR="0001003C">
        <w:rPr>
          <w:b/>
        </w:rPr>
        <w:t>$</w:t>
      </w:r>
      <w:r>
        <w:rPr>
          <w:b/>
        </w:rPr>
        <w:t>25</w:t>
      </w:r>
      <w:r w:rsidR="002826CE">
        <w:rPr>
          <w:b/>
        </w:rPr>
        <w:t>.</w:t>
      </w:r>
      <w:r w:rsidR="0001003C">
        <w:rPr>
          <w:b/>
        </w:rPr>
        <w:t>00</w:t>
      </w:r>
      <w:r w:rsidR="0001003C">
        <w:t xml:space="preserve"> lock fee will be charged and the full balance on the account must be paid for service to be restored.</w:t>
      </w:r>
    </w:p>
    <w:p w14:paraId="45DA350F" w14:textId="77777777" w:rsidR="00545BED" w:rsidRDefault="00545BED" w:rsidP="0001003C">
      <w:pPr>
        <w:jc w:val="both"/>
      </w:pPr>
    </w:p>
    <w:p w14:paraId="01CC7F14" w14:textId="77777777" w:rsidR="0001003C" w:rsidRDefault="0001003C"/>
    <w:sectPr w:rsidR="0001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3C"/>
    <w:rsid w:val="0001003C"/>
    <w:rsid w:val="0001008E"/>
    <w:rsid w:val="000C03FE"/>
    <w:rsid w:val="000C08B0"/>
    <w:rsid w:val="00131AF7"/>
    <w:rsid w:val="0023745B"/>
    <w:rsid w:val="00263C03"/>
    <w:rsid w:val="002826CE"/>
    <w:rsid w:val="00332D17"/>
    <w:rsid w:val="003D35FD"/>
    <w:rsid w:val="00545BED"/>
    <w:rsid w:val="006151EA"/>
    <w:rsid w:val="006546B7"/>
    <w:rsid w:val="007610D4"/>
    <w:rsid w:val="008F555F"/>
    <w:rsid w:val="00910E60"/>
    <w:rsid w:val="009213CB"/>
    <w:rsid w:val="00932A06"/>
    <w:rsid w:val="009B08E3"/>
    <w:rsid w:val="00A567C8"/>
    <w:rsid w:val="00AC2D5A"/>
    <w:rsid w:val="00B039A7"/>
    <w:rsid w:val="00BD727D"/>
    <w:rsid w:val="00CC374D"/>
    <w:rsid w:val="00EA7A31"/>
    <w:rsid w:val="00F3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813"/>
  <w15:chartTrackingRefBased/>
  <w15:docId w15:val="{0FA4183E-77B5-4094-AAEC-CB54D6E0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03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003C"/>
    <w:rPr>
      <w:rFonts w:asciiTheme="majorHAnsi" w:eastAsiaTheme="majorEastAsia" w:hAnsiTheme="majorHAnsi" w:cstheme="majorBidi"/>
      <w:color w:val="323E4F" w:themeColor="text2" w:themeShade="BF"/>
      <w:spacing w:val="5"/>
      <w:kern w:val="28"/>
      <w:sz w:val="52"/>
      <w:szCs w:val="52"/>
    </w:rPr>
  </w:style>
  <w:style w:type="table" w:styleId="ListTable4">
    <w:name w:val="List Table 4"/>
    <w:basedOn w:val="TableNormal"/>
    <w:uiPriority w:val="49"/>
    <w:rsid w:val="0001003C"/>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8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CE"/>
    <w:rPr>
      <w:rFonts w:ascii="Segoe UI" w:hAnsi="Segoe UI" w:cs="Segoe UI"/>
      <w:sz w:val="18"/>
      <w:szCs w:val="18"/>
    </w:rPr>
  </w:style>
  <w:style w:type="character" w:styleId="Hyperlink">
    <w:name w:val="Hyperlink"/>
    <w:basedOn w:val="DefaultParagraphFont"/>
    <w:uiPriority w:val="99"/>
    <w:unhideWhenUsed/>
    <w:rsid w:val="003D35FD"/>
    <w:rPr>
      <w:color w:val="0563C1" w:themeColor="hyperlink"/>
      <w:u w:val="single"/>
    </w:rPr>
  </w:style>
  <w:style w:type="character" w:styleId="UnresolvedMention">
    <w:name w:val="Unresolved Mention"/>
    <w:basedOn w:val="DefaultParagraphFont"/>
    <w:uiPriority w:val="99"/>
    <w:semiHidden/>
    <w:unhideWhenUsed/>
    <w:rsid w:val="0093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Flat Water Supply</dc:creator>
  <cp:keywords/>
  <dc:description/>
  <cp:lastModifiedBy>Brandi Martin</cp:lastModifiedBy>
  <cp:revision>3</cp:revision>
  <cp:lastPrinted>2022-07-28T19:13:00Z</cp:lastPrinted>
  <dcterms:created xsi:type="dcterms:W3CDTF">2022-07-28T19:13:00Z</dcterms:created>
  <dcterms:modified xsi:type="dcterms:W3CDTF">2022-07-28T19:14:00Z</dcterms:modified>
</cp:coreProperties>
</file>